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Cheng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AKERO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601 GATEWAY BOULEVARD,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Akero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AKRO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511,375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represents a bona fide charitable gift to a 501(c)(3) organization. The Reporting Person does not have any pecuniary interest in the 501(c)(3) organization.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Jonathan Young,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08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307" TargetMode="External"/><Relationship Id="rId14" Type="http://schemas.openxmlformats.org/officeDocument/2006/relationships/hyperlink" Target="http://www.sec.gov/cgi-bin/browse-edgar?action=getcompany&amp;CIK=00017446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2025-11-13T19:07:02Z</dcterms:created>
  <dcterms:modified xsi:type="dcterms:W3CDTF">2025-11-13T19:07:02Z</dcterms:modified>
</cp:coreProperties>
</file>