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333-232234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333-237220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333-254454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333-263194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333-270662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333-277531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333-285416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333-232234</w:t>
      </w:r>
    </w:p>
    <w:p>
      <w:pPr>
        <w:spacing w:after="0" w:line="3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333-237220</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333-254454</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333-263194</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333-270662</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333-277531</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333-285416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AKERO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4"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81-5266573</w:t>
            </w:r>
          </w:p>
        </w:tc>
      </w:tr>
      <w:tr>
        <w:trPr>
          <w:trHeight w:val="238"/>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406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tc>
      </w:tr>
      <w:tr>
        <w:trPr>
          <w:trHeight w:val="410"/>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601 Gateway Boulevard, Suite 350</w:t>
            </w:r>
          </w:p>
        </w:tc>
        <w:tc>
          <w:tcPr>
            <w:tcW w:w="4060" w:type="dxa"/>
            <w:vAlign w:val="bottom"/>
          </w:tcPr>
          <w:p>
            <w:pPr>
              <w:spacing w:after="0"/>
              <w:rPr>
                <w:sz w:val="24"/>
                <w:szCs w:val="24"/>
                <w:color w:val="auto"/>
              </w:rPr>
            </w:pPr>
          </w:p>
        </w:tc>
      </w:tr>
      <w:tr>
        <w:trPr>
          <w:trHeight w:val="216"/>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40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38"/>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0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Akero Therapeutics, Inc. 2018 Stock Option and Grant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Akero Therapeutics, Inc. 2019 Stock Option and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Akero Therapeutics, Inc. 2019 Employee Stock Purchase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Young, J.D.,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Assistant Treasurer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601 Gateway Boulevard, Suite 350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487-6488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Christopher Comeau</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Emily Oldshue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Ropes &amp; Gray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Prudential Tower, 800 Boylston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02199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951-7000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4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4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225" w:right="339" w:bottom="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relate to the following Registration Statements on Form S-8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filed by Akero Therapeutics, Inc. (“</w:t>
      </w:r>
      <w:r>
        <w:rPr>
          <w:rFonts w:ascii="Times New Roman" w:cs="Times New Roman" w:eastAsia="Times New Roman" w:hAnsi="Times New Roman"/>
          <w:sz w:val="18"/>
          <w:szCs w:val="18"/>
          <w:u w:val="single" w:color="auto"/>
          <w:color w:val="auto"/>
        </w:rPr>
        <w:t>Akero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333-232234, filed with the SEC on June 20, 2019, relating to the registration of (i) 2,303,982 shares of the Company’s common stock, $0.0001 par value per share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under the Akero Therapeutics, Inc. 2018 Stock Option and Grant Plan, (ii) 2,455,931 Shares under the Akero Therapeutics, Inc. 2019 Stock Option and Incentive Plan (the “</w:t>
      </w:r>
      <w:r>
        <w:rPr>
          <w:rFonts w:ascii="Times New Roman" w:cs="Times New Roman" w:eastAsia="Times New Roman" w:hAnsi="Times New Roman"/>
          <w:sz w:val="18"/>
          <w:szCs w:val="18"/>
          <w:u w:val="single" w:color="auto"/>
          <w:color w:val="auto"/>
        </w:rPr>
        <w:t>2019 Plan</w:t>
      </w:r>
      <w:r>
        <w:rPr>
          <w:rFonts w:ascii="Times New Roman" w:cs="Times New Roman" w:eastAsia="Times New Roman" w:hAnsi="Times New Roman"/>
          <w:sz w:val="18"/>
          <w:szCs w:val="18"/>
          <w:color w:val="auto"/>
        </w:rPr>
        <w:t>”), (iii) options to purchase 116,526 Shares granted under the 2019 Plan, and (iv) 273,869 Shares reserved for future issuance under the Akero Therapeutics, Inc. 2019 Employee Stock Purchase Plan (the “</w:t>
      </w:r>
      <w:r>
        <w:rPr>
          <w:rFonts w:ascii="Times New Roman" w:cs="Times New Roman" w:eastAsia="Times New Roman" w:hAnsi="Times New Roman"/>
          <w:sz w:val="18"/>
          <w:szCs w:val="18"/>
          <w:u w:val="single" w:color="auto"/>
          <w:color w:val="auto"/>
        </w:rPr>
        <w:t>2019 ESPP</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333-237220, filed with the SEC on March 16, 2020, relating to the registration of (i) 1,142,713 Shares under the 2019 Plan and (ii) 285,678 Shares under the 2019 ESPP.</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333-254454, filed with the SEC on March 18, 2021, relating to the registration of (i) 1,389,665 Shares under the 2019 Plan and (ii) 347,416 Shares under the 2019 ESPP.</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333-263194, filed with the SEC on March 2, 2022, relating to the registration of (i) 1,396,029 Shares under the 2019 Plan and (ii) 349,007 Shares under the 2019 ESPP.</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333-270662, filed with the SEC on March 17, 2023, relating to the registration of (i) 1,874,608 Shares under the 2019 Plan and (ii) 410,803 Shares under the 2019 ESPP.</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333-277531, filed with the SEC on February 29, 2024, relating to the registration of (i) 2,230,177 Shares under the 2019 Plan and (ii) 410,803 Shares under the 2019 ESPP.</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333-285416, filed with the SEC on February 28, 2025, relating to the registration of (i) 2,895,320 Shares under the 2019 Plan and (ii) 410,803 Shares under the 2019 ESPP.</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9,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NN Invest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and a direct or indirect wholly owned subsidiary of Novo Nordisk A/S, a Danish </w:t>
      </w:r>
      <w:r>
        <w:rPr>
          <w:rFonts w:ascii="Times New Roman" w:cs="Times New Roman" w:eastAsia="Times New Roman" w:hAnsi="Times New Roman"/>
          <w:sz w:val="18"/>
          <w:szCs w:val="18"/>
          <w:i w:val="1"/>
          <w:iCs w:val="1"/>
          <w:color w:val="auto"/>
        </w:rPr>
        <w:t>aktieselskab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Novo</w:t>
      </w:r>
      <w:r>
        <w:rPr>
          <w:rFonts w:ascii="Times New Roman" w:cs="Times New Roman" w:eastAsia="Times New Roman" w:hAnsi="Times New Roman"/>
          <w:sz w:val="18"/>
          <w:szCs w:val="18"/>
          <w:color w:val="auto"/>
        </w:rPr>
        <w:t>”), completed its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and into Akero pursuant to the terms of the Agreement and Plan of Merger, dated October 9, 2025 (the “Merger Agreement”), by and among Novo, Merger Sub, and Akero. Akero was the surviving corporation in the Merger and, as a result, is now a wholly owned subsidiary of Novo.</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Merger, Akero has terminated all offerings and sales of securities pursuant to the Registration Statements. In accordance with the undertakings made by Akero in each Registration Statement to remove from registration, by means of a post-effective amendment, any of the securities that had been registered for issuance under the Registration Statements that remain unsold at the termination of such offering, Akero hereby removes from registration all of such securities registered but remaining unsold under the Registration Statements as of the Effective Date. The Registration Statements are hereby amended, as appropriate, to reflect the deregistration of such securities. After giving effect to the Post-Effective Amendments, there will be no remaining securities registered by Akero pursuant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South San Francisco, State of California, on this 9th day of December, 2025.</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AKERO THERAPEUTICS, INC.</w:t>
      </w:r>
    </w:p>
    <w:p>
      <w:pPr>
        <w:spacing w:after="0" w:line="200" w:lineRule="exact"/>
        <w:rPr>
          <w:sz w:val="20"/>
          <w:szCs w:val="20"/>
          <w:color w:val="auto"/>
        </w:rPr>
      </w:pPr>
    </w:p>
    <w:p>
      <w:pPr>
        <w:spacing w:after="0" w:line="245"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Young,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26035</wp:posOffset>
            </wp:positionV>
            <wp:extent cx="14312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Jonathan Young, J.D.,</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Ph.D.</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Title: Assistant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on Rule 478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2025-12-09T08:41:23Z</dcterms:created>
  <dcterms:modified xsi:type="dcterms:W3CDTF">2025-12-09T08:41:23Z</dcterms:modified>
</cp:coreProperties>
</file>